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听力计产品需求书</w:t>
      </w: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hint="eastAsia" w:ascii="宋体" w:hAnsi="宋体"/>
          <w:b/>
          <w:lang w:eastAsia="zh-CN"/>
        </w:rPr>
      </w:pPr>
      <w:r>
        <w:rPr>
          <w:rFonts w:hint="eastAsia" w:ascii="宋体" w:hAnsi="宋体"/>
          <w:b/>
          <w:lang w:val="en-US" w:eastAsia="zh-CN"/>
        </w:rPr>
        <w:t>产品</w:t>
      </w:r>
      <w:r>
        <w:rPr>
          <w:rFonts w:hint="eastAsia" w:ascii="宋体" w:hAnsi="宋体"/>
          <w:b/>
          <w:lang w:eastAsia="zh-CN"/>
        </w:rPr>
        <w:t>资质及服务要求：</w:t>
      </w:r>
    </w:p>
    <w:p>
      <w:pPr>
        <w:pStyle w:val="4"/>
        <w:numPr>
          <w:ilvl w:val="0"/>
          <w:numId w:val="2"/>
        </w:numPr>
        <w:spacing w:line="276" w:lineRule="auto"/>
        <w:ind w:left="720" w:firstLine="0" w:firstLineChars="0"/>
        <w:rPr>
          <w:rFonts w:hint="eastAsia" w:ascii="宋体" w:hAnsi="宋体" w:cs="宋体"/>
          <w:color w:val="000000" w:themeColor="text1"/>
          <w:lang w:eastAsia="zh-CN"/>
        </w:rPr>
      </w:pPr>
      <w:r>
        <w:rPr>
          <w:rFonts w:hint="eastAsia" w:ascii="宋体" w:hAnsi="宋体"/>
          <w:color w:val="000000" w:themeColor="text1"/>
          <w:lang w:eastAsia="zh-CN"/>
        </w:rPr>
        <w:t>具备</w:t>
      </w:r>
      <w:r>
        <w:rPr>
          <w:rFonts w:hint="eastAsia" w:ascii="宋体" w:hAnsi="宋体"/>
          <w:color w:val="000000" w:themeColor="text1"/>
          <w:lang w:val="en-US" w:eastAsia="zh-CN"/>
        </w:rPr>
        <w:t>不低于二类</w:t>
      </w:r>
      <w:r>
        <w:rPr>
          <w:rFonts w:hint="eastAsia" w:ascii="宋体" w:hAnsi="宋体"/>
          <w:color w:val="000000"/>
          <w:lang w:eastAsia="zh-CN"/>
        </w:rPr>
        <w:t>医疗器械备案证明</w:t>
      </w:r>
      <w:r>
        <w:rPr>
          <w:rFonts w:hint="eastAsia" w:ascii="宋体" w:hAnsi="宋体"/>
          <w:color w:val="000000" w:themeColor="text1"/>
          <w:lang w:eastAsia="zh-CN"/>
        </w:rPr>
        <w:t>文件并</w:t>
      </w:r>
      <w:r>
        <w:rPr>
          <w:rFonts w:hint="eastAsia" w:ascii="宋体" w:hAnsi="宋体" w:cs="宋体"/>
          <w:color w:val="000000"/>
        </w:rPr>
        <w:t>提供医疗器械注册证</w:t>
      </w:r>
      <w:r>
        <w:rPr>
          <w:rFonts w:hint="eastAsia" w:ascii="宋体" w:hAnsi="宋体" w:cs="宋体"/>
          <w:color w:val="000000" w:themeColor="text1"/>
          <w:lang w:eastAsia="zh-CN"/>
        </w:rPr>
        <w:t>。</w:t>
      </w:r>
    </w:p>
    <w:p>
      <w:pPr>
        <w:pStyle w:val="4"/>
        <w:numPr>
          <w:ilvl w:val="0"/>
          <w:numId w:val="2"/>
        </w:numPr>
        <w:spacing w:line="276" w:lineRule="auto"/>
        <w:ind w:left="720" w:firstLine="0" w:firstLineChars="0"/>
        <w:rPr>
          <w:rFonts w:hint="eastAsia" w:ascii="宋体" w:hAnsi="宋体" w:cs="宋体"/>
          <w:color w:val="000000" w:themeColor="text1"/>
          <w:lang w:eastAsia="zh-CN"/>
        </w:rPr>
      </w:pPr>
      <w:r>
        <w:rPr>
          <w:rFonts w:hint="eastAsia" w:ascii="宋体" w:hAnsi="宋体" w:cs="宋体"/>
          <w:color w:val="000000" w:themeColor="text1"/>
          <w:lang w:val="en-US" w:eastAsia="zh-CN"/>
        </w:rPr>
        <w:t>9月中旬之前提供样机，并配合做技术接口对接。</w:t>
      </w:r>
    </w:p>
    <w:p>
      <w:pPr>
        <w:pStyle w:val="4"/>
        <w:spacing w:line="276" w:lineRule="auto"/>
        <w:ind w:left="720" w:firstLine="0" w:firstLineChars="0"/>
        <w:rPr>
          <w:rFonts w:hint="eastAsia" w:ascii="宋体" w:hAnsi="宋体"/>
          <w:color w:val="000000" w:themeColor="text1"/>
          <w:lang w:eastAsia="zh-CN"/>
        </w:rPr>
      </w:pPr>
      <w:r>
        <w:rPr>
          <w:rFonts w:hint="eastAsia" w:ascii="宋体" w:hAnsi="宋体"/>
          <w:color w:val="000000" w:themeColor="text1"/>
          <w:lang w:eastAsia="zh-CN"/>
        </w:rPr>
        <w:t>3、1年免费上门保修，终身维修，保修期内免费更换零配件。7×24小时技术响应，48小时内维修工程师到达维修现场，保修期自验收合格之日起计算。</w:t>
      </w:r>
    </w:p>
    <w:p>
      <w:pPr>
        <w:pStyle w:val="4"/>
        <w:spacing w:line="276" w:lineRule="auto"/>
        <w:ind w:left="720" w:firstLine="0" w:firstLineChars="0"/>
        <w:rPr>
          <w:rFonts w:hint="default" w:ascii="宋体" w:hAnsi="宋体"/>
          <w:color w:val="000000" w:themeColor="text1"/>
          <w:lang w:val="en-US" w:eastAsia="zh-CN"/>
        </w:rPr>
      </w:pPr>
      <w:r>
        <w:rPr>
          <w:rFonts w:hint="eastAsia" w:ascii="宋体" w:hAnsi="宋体"/>
          <w:color w:val="000000" w:themeColor="text1"/>
          <w:lang w:val="en-US" w:eastAsia="zh-CN"/>
        </w:rPr>
        <w:t>4、国内超过30家三甲医院应用的同类产品优先采购。</w:t>
      </w:r>
    </w:p>
    <w:p>
      <w:pPr>
        <w:pStyle w:val="4"/>
        <w:spacing w:line="276" w:lineRule="auto"/>
        <w:ind w:left="720" w:firstLine="0" w:firstLineChars="0"/>
        <w:rPr>
          <w:rFonts w:hint="eastAsia" w:ascii="宋体" w:hAnsi="宋体"/>
          <w:b/>
          <w:lang w:eastAsia="zh-CN"/>
        </w:rPr>
      </w:pP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hint="eastAsia" w:ascii="宋体" w:hAnsi="宋体"/>
          <w:b/>
          <w:lang w:eastAsia="zh-CN"/>
        </w:rPr>
      </w:pPr>
      <w:r>
        <w:rPr>
          <w:rFonts w:hint="eastAsia" w:ascii="宋体" w:hAnsi="宋体"/>
          <w:b/>
          <w:lang w:eastAsia="zh-CN"/>
        </w:rPr>
        <w:t>产品说明：</w:t>
      </w:r>
    </w:p>
    <w:p>
      <w:pPr>
        <w:pStyle w:val="4"/>
        <w:spacing w:line="276" w:lineRule="auto"/>
        <w:ind w:left="720" w:firstLine="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目前我社区具有听力障碍等耳病的老人较多，听力计</w:t>
      </w:r>
      <w:r>
        <w:rPr>
          <w:rFonts w:hint="eastAsia" w:ascii="宋体" w:hAnsi="宋体"/>
          <w:lang w:val="en-US" w:eastAsia="zh-CN"/>
        </w:rPr>
        <w:t>及配套的静音室是评估老人听力能力的必备</w:t>
      </w:r>
      <w:r>
        <w:rPr>
          <w:rFonts w:hint="eastAsia" w:ascii="宋体" w:hAnsi="宋体"/>
          <w:lang w:eastAsia="zh-CN"/>
        </w:rPr>
        <w:t>基础检测设备</w:t>
      </w:r>
      <w:r>
        <w:rPr>
          <w:rFonts w:hint="eastAsia" w:ascii="宋体" w:hAnsi="宋体"/>
          <w:lang w:val="en-US" w:eastAsia="zh-CN"/>
        </w:rPr>
        <w:t>，包括</w:t>
      </w:r>
      <w:r>
        <w:rPr>
          <w:rFonts w:hint="eastAsia" w:ascii="宋体" w:hAnsi="宋体"/>
          <w:lang w:eastAsia="zh-CN"/>
        </w:rPr>
        <w:t>测量人耳听阈、诊断听觉疾病、进行听力评价，并给予</w:t>
      </w:r>
      <w:r>
        <w:rPr>
          <w:rFonts w:hint="eastAsia" w:ascii="宋体" w:hAnsi="宋体"/>
          <w:lang w:val="en-US" w:eastAsia="zh-CN"/>
        </w:rPr>
        <w:t>专业、科学、</w:t>
      </w:r>
      <w:r>
        <w:rPr>
          <w:rFonts w:hint="eastAsia" w:ascii="宋体" w:hAnsi="宋体"/>
          <w:lang w:eastAsia="zh-CN"/>
        </w:rPr>
        <w:t>准确的判断，</w:t>
      </w:r>
      <w:r>
        <w:rPr>
          <w:rFonts w:hint="eastAsia" w:ascii="宋体" w:hAnsi="宋体"/>
          <w:lang w:val="en-US" w:eastAsia="zh-CN"/>
        </w:rPr>
        <w:t>也为</w:t>
      </w:r>
      <w:r>
        <w:rPr>
          <w:rFonts w:hint="eastAsia" w:ascii="宋体" w:hAnsi="宋体"/>
          <w:lang w:eastAsia="zh-CN"/>
        </w:rPr>
        <w:t>后期相应诊治</w:t>
      </w:r>
      <w:r>
        <w:rPr>
          <w:rFonts w:hint="eastAsia" w:ascii="宋体" w:hAnsi="宋体"/>
          <w:lang w:val="en-US" w:eastAsia="zh-CN"/>
        </w:rPr>
        <w:t>提供依据</w:t>
      </w:r>
      <w:r>
        <w:rPr>
          <w:rFonts w:hint="eastAsia" w:ascii="宋体" w:hAnsi="宋体"/>
          <w:lang w:eastAsia="zh-CN"/>
        </w:rPr>
        <w:t>。</w:t>
      </w:r>
    </w:p>
    <w:p>
      <w:pPr>
        <w:pStyle w:val="4"/>
        <w:spacing w:line="276" w:lineRule="auto"/>
        <w:ind w:left="720" w:firstLine="0" w:firstLineChars="0"/>
        <w:rPr>
          <w:rFonts w:hint="eastAsia" w:ascii="宋体" w:hAnsi="宋体"/>
          <w:b/>
          <w:lang w:eastAsia="zh-CN"/>
        </w:rPr>
      </w:pPr>
    </w:p>
    <w:p>
      <w:pPr>
        <w:pStyle w:val="4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color w:val="000000"/>
          <w:lang w:val="en-US" w:eastAsia="zh-CN"/>
        </w:rPr>
        <w:t>听力计功能</w:t>
      </w:r>
      <w:r>
        <w:rPr>
          <w:rFonts w:hint="eastAsia" w:ascii="宋体" w:hAnsi="宋体"/>
          <w:b/>
          <w:color w:val="000000"/>
          <w:lang w:eastAsia="zh-CN"/>
        </w:rPr>
        <w:t>要求：</w:t>
      </w:r>
    </w:p>
    <w:p>
      <w:pPr>
        <w:pStyle w:val="4"/>
        <w:numPr>
          <w:ilvl w:val="0"/>
          <w:numId w:val="3"/>
        </w:numPr>
        <w:spacing w:line="276" w:lineRule="auto"/>
        <w:ind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color w:val="000000"/>
          <w:lang w:val="en-US" w:eastAsia="zh-CN"/>
        </w:rPr>
        <w:t>具备</w:t>
      </w:r>
      <w:r>
        <w:rPr>
          <w:rFonts w:hint="eastAsia" w:ascii="宋体" w:hAnsi="宋体"/>
          <w:color w:val="000000"/>
          <w:lang w:eastAsia="zh-CN"/>
        </w:rPr>
        <w:t>独立的双声道、双通道诊断仪器</w:t>
      </w:r>
      <w:r>
        <w:rPr>
          <w:rFonts w:hint="eastAsia" w:cs="Tahoma" w:asciiTheme="minorEastAsia" w:hAnsiTheme="minorEastAsia"/>
          <w:color w:val="000000"/>
        </w:rPr>
        <w:t>仪器</w:t>
      </w:r>
      <w:r>
        <w:rPr>
          <w:rFonts w:hint="eastAsia" w:cs="Tahoma" w:asciiTheme="minorEastAsia" w:hAnsiTheme="minorEastAsia"/>
          <w:color w:val="000000"/>
          <w:lang w:eastAsia="zh-CN"/>
        </w:rPr>
        <w:t>。</w:t>
      </w:r>
    </w:p>
    <w:p>
      <w:pPr>
        <w:pStyle w:val="4"/>
        <w:numPr>
          <w:ilvl w:val="0"/>
          <w:numId w:val="3"/>
        </w:numPr>
        <w:spacing w:line="276" w:lineRule="auto"/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color w:val="000000"/>
          <w:lang w:eastAsia="zh-CN"/>
        </w:rPr>
        <w:t>具有气导、骨导测试、声场测试、言语测试、特殊测试等功能。</w:t>
      </w:r>
    </w:p>
    <w:p>
      <w:pPr>
        <w:pStyle w:val="4"/>
        <w:numPr>
          <w:ilvl w:val="0"/>
          <w:numId w:val="3"/>
        </w:numPr>
        <w:spacing w:line="276" w:lineRule="auto"/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易操作</w:t>
      </w:r>
      <w:r>
        <w:rPr>
          <w:rFonts w:hint="eastAsia" w:ascii="宋体" w:hAnsi="宋体"/>
          <w:lang w:eastAsia="zh-CN"/>
        </w:rPr>
        <w:t>：无需连接电脑可单独独立测试，测试过程中需要保持快速,高效模式；仪器操作面板一键式功能面板</w:t>
      </w:r>
      <w:r>
        <w:rPr>
          <w:rFonts w:hint="eastAsia" w:ascii="宋体" w:hAnsi="宋体"/>
          <w:lang w:val="en-US" w:eastAsia="zh-CN"/>
        </w:rPr>
        <w:t>优先</w:t>
      </w:r>
      <w:r>
        <w:rPr>
          <w:rFonts w:hint="eastAsia" w:ascii="宋体" w:hAnsi="宋体"/>
          <w:lang w:eastAsia="zh-CN"/>
        </w:rPr>
        <w:t>，按键</w:t>
      </w:r>
      <w:r>
        <w:rPr>
          <w:rFonts w:hint="eastAsia" w:ascii="宋体" w:hAnsi="宋体"/>
          <w:lang w:val="en-US" w:eastAsia="zh-CN"/>
        </w:rPr>
        <w:t>直观、便捷、易应用，</w:t>
      </w:r>
      <w:r>
        <w:rPr>
          <w:rFonts w:hint="eastAsia" w:ascii="宋体" w:hAnsi="宋体"/>
          <w:lang w:eastAsia="zh-CN"/>
        </w:rPr>
        <w:t>使</w:t>
      </w:r>
      <w:r>
        <w:rPr>
          <w:rFonts w:hint="eastAsia" w:ascii="宋体" w:hAnsi="宋体"/>
          <w:lang w:val="en-US" w:eastAsia="zh-CN"/>
        </w:rPr>
        <w:t>评估工作人员能够高效，便捷的</w:t>
      </w:r>
      <w:r>
        <w:rPr>
          <w:rFonts w:hint="eastAsia" w:ascii="宋体" w:hAnsi="宋体"/>
          <w:lang w:eastAsia="zh-CN"/>
        </w:rPr>
        <w:t>完成</w:t>
      </w:r>
      <w:r>
        <w:rPr>
          <w:rFonts w:hint="eastAsia" w:ascii="宋体" w:hAnsi="宋体"/>
          <w:lang w:val="en-US" w:eastAsia="zh-CN"/>
        </w:rPr>
        <w:t>听力评估</w:t>
      </w:r>
      <w:r>
        <w:rPr>
          <w:rFonts w:hint="eastAsia" w:ascii="宋体" w:hAnsi="宋体"/>
          <w:lang w:eastAsia="zh-CN"/>
        </w:rPr>
        <w:t>。</w:t>
      </w:r>
    </w:p>
    <w:p>
      <w:pPr>
        <w:pStyle w:val="4"/>
        <w:numPr>
          <w:ilvl w:val="0"/>
          <w:numId w:val="3"/>
        </w:numPr>
        <w:spacing w:line="276" w:lineRule="auto"/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具备</w:t>
      </w:r>
      <w:r>
        <w:rPr>
          <w:rFonts w:hint="eastAsia" w:ascii="宋体" w:hAnsi="宋体"/>
          <w:lang w:eastAsia="zh-CN"/>
        </w:rPr>
        <w:t>连接存储软件：能够把听力</w:t>
      </w:r>
      <w:r>
        <w:rPr>
          <w:rFonts w:hint="eastAsia" w:ascii="宋体" w:hAnsi="宋体"/>
          <w:lang w:val="en-US" w:eastAsia="zh-CN"/>
        </w:rPr>
        <w:t>评估过程数据保存，并提供评估</w:t>
      </w:r>
      <w:r>
        <w:rPr>
          <w:rFonts w:hint="eastAsia" w:ascii="宋体" w:hAnsi="宋体"/>
          <w:lang w:eastAsia="zh-CN"/>
        </w:rPr>
        <w:t>报告。</w:t>
      </w:r>
      <w:r>
        <w:rPr>
          <w:rFonts w:hint="eastAsia" w:ascii="宋体" w:hAnsi="宋体"/>
          <w:lang w:val="en-US" w:eastAsia="zh-CN"/>
        </w:rPr>
        <w:t>便于</w:t>
      </w:r>
      <w:r>
        <w:rPr>
          <w:rFonts w:hint="eastAsia" w:ascii="宋体" w:hAnsi="宋体"/>
          <w:lang w:eastAsia="zh-CN"/>
        </w:rPr>
        <w:t>医生寻查找报告，</w:t>
      </w:r>
      <w:r>
        <w:rPr>
          <w:rFonts w:hint="eastAsia" w:ascii="宋体" w:hAnsi="宋体"/>
          <w:lang w:val="en-US" w:eastAsia="zh-CN"/>
        </w:rPr>
        <w:t>向老人</w:t>
      </w:r>
      <w:r>
        <w:rPr>
          <w:rFonts w:hint="eastAsia" w:ascii="宋体" w:hAnsi="宋体"/>
          <w:lang w:eastAsia="zh-CN"/>
        </w:rPr>
        <w:t>解释</w:t>
      </w:r>
      <w:r>
        <w:rPr>
          <w:rFonts w:hint="eastAsia" w:ascii="宋体" w:hAnsi="宋体"/>
          <w:lang w:val="en-US" w:eastAsia="zh-CN"/>
        </w:rPr>
        <w:t>评估</w:t>
      </w:r>
      <w:r>
        <w:rPr>
          <w:rFonts w:hint="eastAsia" w:ascii="宋体" w:hAnsi="宋体"/>
          <w:lang w:eastAsia="zh-CN"/>
        </w:rPr>
        <w:t>结果。</w:t>
      </w:r>
    </w:p>
    <w:p>
      <w:pPr>
        <w:pStyle w:val="4"/>
        <w:numPr>
          <w:ilvl w:val="0"/>
          <w:numId w:val="3"/>
        </w:numPr>
        <w:spacing w:line="276" w:lineRule="auto"/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软件稳健性</w:t>
      </w:r>
      <w:r>
        <w:rPr>
          <w:rFonts w:hint="eastAsia" w:ascii="宋体" w:hAnsi="宋体"/>
          <w:lang w:eastAsia="zh-CN"/>
        </w:rPr>
        <w:t>：独立PC使用，将数据无缝传输到计算机。在发生网络故障或计算机锁定的情况下，可储存患者数据，并且可以继续进行听力</w:t>
      </w:r>
      <w:r>
        <w:rPr>
          <w:rFonts w:hint="eastAsia" w:ascii="宋体" w:hAnsi="宋体"/>
          <w:lang w:val="en-US" w:eastAsia="zh-CN"/>
        </w:rPr>
        <w:t>评估</w:t>
      </w:r>
      <w:r>
        <w:rPr>
          <w:rFonts w:hint="eastAsia" w:ascii="宋体" w:hAnsi="宋体"/>
          <w:lang w:eastAsia="zh-CN"/>
        </w:rPr>
        <w:t>而不会中断。</w:t>
      </w:r>
    </w:p>
    <w:p>
      <w:pPr>
        <w:pStyle w:val="4"/>
        <w:numPr>
          <w:ilvl w:val="0"/>
          <w:numId w:val="3"/>
        </w:numPr>
        <w:spacing w:line="276" w:lineRule="auto"/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可提供评估结果报告打印功能</w:t>
      </w:r>
    </w:p>
    <w:p>
      <w:pPr>
        <w:pStyle w:val="4"/>
        <w:numPr>
          <w:ilvl w:val="0"/>
          <w:numId w:val="3"/>
        </w:numPr>
        <w:spacing w:line="276" w:lineRule="auto"/>
        <w:ind w:firstLineChars="0"/>
        <w:rPr>
          <w:rFonts w:hint="eastAsia" w:ascii="宋体" w:hAnsi="宋体"/>
          <w:b/>
          <w:lang w:eastAsia="zh-CN"/>
        </w:rPr>
      </w:pPr>
      <w:r>
        <w:rPr>
          <w:rFonts w:hint="eastAsia" w:ascii="宋体" w:hAnsi="宋体"/>
          <w:lang w:eastAsia="zh-CN"/>
        </w:rPr>
        <w:t>可提供多种特殊测试：</w:t>
      </w:r>
      <w:r>
        <w:rPr>
          <w:rFonts w:hint="eastAsia" w:ascii="宋体" w:hAnsi="宋体"/>
          <w:color w:val="000000"/>
          <w:lang w:eastAsia="zh-CN"/>
        </w:rPr>
        <w:t>包括（</w:t>
      </w:r>
      <w:r>
        <w:rPr>
          <w:rFonts w:hint="eastAsia" w:ascii="宋体" w:hAnsi="宋体"/>
          <w:color w:val="000000"/>
          <w:lang w:val="en-US" w:eastAsia="zh-CN"/>
        </w:rPr>
        <w:t>不限于）</w:t>
      </w:r>
      <w:r>
        <w:rPr>
          <w:rFonts w:hint="eastAsia" w:ascii="宋体" w:hAnsi="宋体"/>
          <w:color w:val="000000"/>
          <w:lang w:eastAsia="zh-CN"/>
        </w:rPr>
        <w:t>TENm ABLB、SISI、QuickSIN、BKB-SIN和Tone Decay等所有特殊的测试功能</w:t>
      </w:r>
      <w:r>
        <w:rPr>
          <w:rFonts w:hint="eastAsia" w:ascii="宋体" w:hAnsi="宋体"/>
          <w:color w:val="000000"/>
          <w:lang w:val="en-US" w:eastAsia="zh-CN"/>
        </w:rPr>
        <w:t>优先。</w:t>
      </w:r>
    </w:p>
    <w:p>
      <w:pPr>
        <w:rPr>
          <w:rFonts w:hint="eastAsia" w:ascii="宋体" w:hAnsi="宋体"/>
          <w:b/>
          <w:lang w:eastAsia="zh-CN"/>
        </w:rPr>
      </w:pPr>
    </w:p>
    <w:p>
      <w:pPr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lang w:val="en-US" w:eastAsia="zh-CN"/>
        </w:rPr>
        <w:t>四</w:t>
      </w:r>
      <w:r>
        <w:rPr>
          <w:rFonts w:hint="eastAsia" w:ascii="宋体" w:hAnsi="宋体"/>
          <w:b/>
          <w:lang w:eastAsia="zh-CN"/>
        </w:rPr>
        <w:t>、</w:t>
      </w:r>
      <w:r>
        <w:rPr>
          <w:rFonts w:hint="eastAsia" w:ascii="宋体" w:hAnsi="宋体"/>
          <w:b/>
          <w:lang w:val="en-US" w:eastAsia="zh-CN"/>
        </w:rPr>
        <w:t>听力计</w:t>
      </w:r>
      <w:r>
        <w:rPr>
          <w:rFonts w:hint="eastAsia" w:ascii="宋体" w:hAnsi="宋体"/>
          <w:b/>
          <w:lang w:eastAsia="zh-CN"/>
        </w:rPr>
        <w:t>技术指标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eastAsia="zh-CN"/>
        </w:rPr>
        <w:t>1、频率范围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val="en-US" w:eastAsia="zh-CN"/>
        </w:rPr>
        <w:t>1）</w:t>
      </w:r>
      <w:r>
        <w:rPr>
          <w:rFonts w:hint="eastAsia" w:ascii="宋体" w:hAnsi="宋体"/>
          <w:bCs/>
          <w:lang w:eastAsia="zh-CN"/>
        </w:rPr>
        <w:t xml:space="preserve">气导全频 ：125Hz 至 </w:t>
      </w:r>
      <w:r>
        <w:rPr>
          <w:rFonts w:hint="eastAsia" w:ascii="宋体" w:hAnsi="宋体"/>
          <w:bCs/>
          <w:lang w:val="en-US" w:eastAsia="zh-CN"/>
        </w:rPr>
        <w:t>12</w:t>
      </w:r>
      <w:r>
        <w:rPr>
          <w:rFonts w:hint="eastAsia" w:ascii="宋体" w:hAnsi="宋体"/>
          <w:bCs/>
          <w:lang w:eastAsia="zh-CN"/>
        </w:rPr>
        <w:t>000Hz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val="en-US" w:eastAsia="zh-CN"/>
        </w:rPr>
        <w:t>2）</w:t>
      </w:r>
      <w:r>
        <w:rPr>
          <w:rFonts w:hint="eastAsia" w:ascii="宋体" w:hAnsi="宋体"/>
          <w:bCs/>
          <w:lang w:eastAsia="zh-CN"/>
        </w:rPr>
        <w:t>骨导 ：250Hz 至 8000Hz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eastAsia="zh-CN"/>
        </w:rPr>
        <w:t>2、频率准确度：±1%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eastAsia="zh-CN"/>
        </w:rPr>
        <w:t>3、总谐波失真：＜2% ( 耳机)；＜5%(骨导震动器)</w:t>
      </w:r>
    </w:p>
    <w:p>
      <w:pPr>
        <w:pStyle w:val="4"/>
        <w:ind w:left="720" w:firstLine="0" w:firstLineChars="0"/>
        <w:rPr>
          <w:rFonts w:ascii="宋体" w:hAnsi="宋体"/>
          <w:bCs/>
        </w:rPr>
      </w:pPr>
      <w:r>
        <w:rPr>
          <w:rFonts w:hint="eastAsia" w:ascii="宋体" w:hAnsi="宋体"/>
          <w:bCs/>
          <w:lang w:eastAsia="zh-CN"/>
        </w:rPr>
        <w:t>4、强度范围</w:t>
      </w:r>
      <w:r>
        <w:rPr>
          <w:rFonts w:hint="eastAsia" w:ascii="宋体" w:hAnsi="宋体"/>
          <w:bCs/>
        </w:rPr>
        <w:t xml:space="preserve">          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val="en-US" w:eastAsia="zh-CN"/>
        </w:rPr>
        <w:t>1）</w:t>
      </w:r>
      <w:r>
        <w:rPr>
          <w:rFonts w:hint="eastAsia" w:ascii="宋体" w:hAnsi="宋体"/>
          <w:bCs/>
          <w:lang w:eastAsia="zh-CN"/>
        </w:rPr>
        <w:t xml:space="preserve">气导 ： -10 dB HL 至 120 dB HL 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val="en-US" w:eastAsia="zh-CN"/>
        </w:rPr>
        <w:t>2）</w:t>
      </w:r>
      <w:r>
        <w:rPr>
          <w:rFonts w:hint="eastAsia" w:ascii="宋体" w:hAnsi="宋体"/>
          <w:bCs/>
          <w:lang w:eastAsia="zh-CN"/>
        </w:rPr>
        <w:t>骨导</w:t>
      </w:r>
      <w:r>
        <w:rPr>
          <w:rFonts w:hint="eastAsia" w:ascii="宋体" w:hAnsi="宋体"/>
          <w:bCs/>
        </w:rPr>
        <w:t xml:space="preserve"> </w:t>
      </w:r>
      <w:r>
        <w:rPr>
          <w:rFonts w:hint="eastAsia" w:ascii="宋体" w:hAnsi="宋体"/>
          <w:bCs/>
          <w:lang w:eastAsia="zh-CN"/>
        </w:rPr>
        <w:t>： -10 dB HL 至 90 dB HL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val="en-US" w:eastAsia="zh-CN"/>
        </w:rPr>
        <w:t>3）</w:t>
      </w:r>
      <w:bookmarkStart w:id="0" w:name="_GoBack"/>
      <w:bookmarkEnd w:id="0"/>
      <w:r>
        <w:rPr>
          <w:rFonts w:hint="eastAsia" w:ascii="宋体" w:hAnsi="宋体"/>
          <w:bCs/>
          <w:lang w:eastAsia="zh-CN"/>
        </w:rPr>
        <w:t>声场：-10 dB HL 至 90 dB HL（基础扬声器）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eastAsia="zh-CN"/>
        </w:rPr>
        <w:t xml:space="preserve">            -10 dB HL 至 96 dB HL（高性能扬声器）</w:t>
      </w:r>
    </w:p>
    <w:p>
      <w:pPr>
        <w:rPr>
          <w:rFonts w:ascii="宋体" w:hAnsi="宋体"/>
          <w:bCs/>
          <w:lang w:eastAsia="zh-CN"/>
        </w:rPr>
      </w:pPr>
      <w:r>
        <w:rPr>
          <w:rFonts w:hint="eastAsia" w:ascii="宋体" w:hAnsi="宋体"/>
          <w:bCs/>
          <w:lang w:eastAsia="zh-CN"/>
        </w:rPr>
        <w:t xml:space="preserve">                  -10 dB HL 至 102 dB HL（高性能扬声器和外部辅助扩音器）</w:t>
      </w:r>
    </w:p>
    <w:p>
      <w:pPr>
        <w:pStyle w:val="4"/>
        <w:tabs>
          <w:tab w:val="left" w:pos="284"/>
        </w:tabs>
        <w:ind w:left="720" w:firstLine="0"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5、纯音测试信号：持续音、啭音、脉冲音、啭音脉冲音</w:t>
      </w:r>
    </w:p>
    <w:p>
      <w:pPr>
        <w:pStyle w:val="4"/>
        <w:ind w:left="720" w:firstLine="0" w:firstLineChars="0"/>
        <w:rPr>
          <w:rFonts w:ascii="宋体" w:hAnsi="宋体"/>
          <w:bCs/>
          <w:lang w:eastAsia="zh-CN"/>
        </w:rPr>
      </w:pPr>
      <w:r>
        <w:rPr>
          <w:rFonts w:hint="eastAsia" w:ascii="宋体" w:hAnsi="宋体"/>
          <w:lang w:eastAsia="zh-CN"/>
        </w:rPr>
        <w:t>6、纯音频率扩展倍频程：标准、1/2、1/3、1/4、1/6、1/8、1/12、1/16、1/24、1/32、1/48、1/64、单一频率。</w:t>
      </w:r>
    </w:p>
    <w:p>
      <w:pPr>
        <w:pStyle w:val="4"/>
        <w:ind w:left="720" w:firstLine="0" w:firstLineChars="0"/>
        <w:rPr>
          <w:rFonts w:hint="eastAsia" w:ascii="宋体" w:hAnsi="宋体"/>
          <w:lang w:eastAsia="zh-CN"/>
        </w:rPr>
      </w:pPr>
    </w:p>
    <w:p>
      <w:pPr>
        <w:rPr>
          <w:rFonts w:hint="eastAsia" w:ascii="宋体" w:hAnsi="宋体"/>
          <w:b/>
          <w:lang w:eastAsia="zh-CN"/>
        </w:rPr>
      </w:pPr>
      <w:r>
        <w:rPr>
          <w:rFonts w:hint="eastAsia" w:ascii="宋体" w:hAnsi="宋体"/>
          <w:b/>
          <w:lang w:val="en-US" w:eastAsia="zh-CN"/>
        </w:rPr>
        <w:t>五</w:t>
      </w:r>
      <w:r>
        <w:rPr>
          <w:rFonts w:hint="eastAsia" w:ascii="宋体" w:hAnsi="宋体"/>
          <w:b/>
          <w:lang w:eastAsia="zh-CN"/>
        </w:rPr>
        <w:t>、与听力计配套隔音室隔声要求</w:t>
      </w:r>
    </w:p>
    <w:p>
      <w:pPr>
        <w:pStyle w:val="4"/>
        <w:ind w:left="720" w:firstLine="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1）</w:t>
      </w:r>
      <w:r>
        <w:rPr>
          <w:rFonts w:hint="eastAsia" w:ascii="宋体" w:hAnsi="宋体"/>
          <w:lang w:eastAsia="zh-CN"/>
        </w:rPr>
        <w:t>在外环境噪声声压级为≤55dB(A)、开启空调、通风、照明状态下室内达到的标准：</w:t>
      </w:r>
    </w:p>
    <w:p>
      <w:pPr>
        <w:pStyle w:val="4"/>
        <w:ind w:left="720" w:firstLine="0" w:firstLineChars="0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本底噪声声压级≤25dB，</w:t>
      </w:r>
      <w:r>
        <w:rPr>
          <w:rFonts w:hint="eastAsia" w:ascii="宋体" w:hAnsi="宋体"/>
          <w:lang w:val="en-US" w:eastAsia="zh-CN"/>
        </w:rPr>
        <w:t>并出具计量报告。</w:t>
      </w:r>
    </w:p>
    <w:p>
      <w:pPr>
        <w:pStyle w:val="4"/>
        <w:ind w:left="720" w:firstLine="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2）</w:t>
      </w:r>
      <w:r>
        <w:rPr>
          <w:rFonts w:hint="eastAsia" w:ascii="宋体" w:hAnsi="宋体"/>
          <w:lang w:eastAsia="zh-CN"/>
        </w:rPr>
        <w:t>整体结构要求：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外形尺寸： 按需定制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全钢双层悬浮结构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隔声观察窗：55×75cm，1扇，双层特制隔音玻璃, 中空设计；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墙体外表面采用2mm厚冷轧钢板，静电喷涂技术处理，外墙高2.5米以上，内净高2.0米以上；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磁控隔声门：80×180 cm，双密封，强磁性双开隔声门, 保证隔音的前提下，开、关轻松自如；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589CE"/>
    <w:multiLevelType w:val="singleLevel"/>
    <w:tmpl w:val="807589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ABD7362"/>
    <w:multiLevelType w:val="singleLevel"/>
    <w:tmpl w:val="EABD7362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</w:abstractNum>
  <w:abstractNum w:abstractNumId="2">
    <w:nsid w:val="04607CF0"/>
    <w:multiLevelType w:val="multilevel"/>
    <w:tmpl w:val="04607CF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0C7D61"/>
    <w:multiLevelType w:val="multilevel"/>
    <w:tmpl w:val="7A0C7D6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A4"/>
    <w:rsid w:val="001A00A5"/>
    <w:rsid w:val="00224A82"/>
    <w:rsid w:val="002F571D"/>
    <w:rsid w:val="00313CC2"/>
    <w:rsid w:val="003C3EAA"/>
    <w:rsid w:val="003C5A7C"/>
    <w:rsid w:val="00480CC9"/>
    <w:rsid w:val="00644ECC"/>
    <w:rsid w:val="0076498A"/>
    <w:rsid w:val="00894A3B"/>
    <w:rsid w:val="00A0748A"/>
    <w:rsid w:val="00AD7050"/>
    <w:rsid w:val="00C66413"/>
    <w:rsid w:val="00D824A4"/>
    <w:rsid w:val="00E326C3"/>
    <w:rsid w:val="0B6E769B"/>
    <w:rsid w:val="1C022177"/>
    <w:rsid w:val="30CD7480"/>
    <w:rsid w:val="3D6A79C7"/>
    <w:rsid w:val="59C72E2C"/>
    <w:rsid w:val="7F9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1235</Characters>
  <Lines>10</Lines>
  <Paragraphs>2</Paragraphs>
  <TotalTime>72</TotalTime>
  <ScaleCrop>false</ScaleCrop>
  <LinksUpToDate>false</LinksUpToDate>
  <CharactersWithSpaces>1449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2021-08-20T06:50:00Z</dcterms:created>
  <dc:creator>Administrator</dc:creator>
  <cp:lastModifiedBy>wxh</cp:lastModifiedBy>
  <dcterms:modified xsi:type="dcterms:W3CDTF">2021-08-23T08:53:54Z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6D37B25B7A44458A8AB41B093B9AD6AC</vt:lpwstr>
  </property>
</Properties>
</file>